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D46167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E9309E" w:rsidRDefault="00E9309E" w:rsidP="00E9309E">
      <w:pPr>
        <w:jc w:val="center"/>
        <w:rPr>
          <w:rFonts w:ascii="Times New Roman" w:hAnsi="Times New Roman"/>
          <w:b/>
          <w:sz w:val="24"/>
          <w:szCs w:val="24"/>
        </w:rPr>
      </w:pPr>
      <w:r w:rsidRPr="003D46A3">
        <w:rPr>
          <w:rFonts w:ascii="Times New Roman" w:hAnsi="Times New Roman"/>
          <w:b/>
          <w:sz w:val="24"/>
          <w:szCs w:val="24"/>
        </w:rPr>
        <w:t>DECRETO N</w:t>
      </w:r>
      <w:r w:rsidRPr="003D46A3">
        <w:rPr>
          <w:rFonts w:ascii="Times New Roman" w:hAnsi="Times New Roman"/>
          <w:b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D46A3">
        <w:rPr>
          <w:rFonts w:ascii="Times New Roman" w:hAnsi="Times New Roman"/>
          <w:b/>
          <w:sz w:val="24"/>
          <w:szCs w:val="24"/>
        </w:rPr>
        <w:t>xxxx</w:t>
      </w:r>
      <w:proofErr w:type="spellEnd"/>
      <w:r w:rsidRPr="003D46A3">
        <w:rPr>
          <w:rFonts w:ascii="Times New Roman" w:hAnsi="Times New Roman"/>
          <w:b/>
          <w:sz w:val="24"/>
          <w:szCs w:val="24"/>
        </w:rPr>
        <w:t>/2013</w:t>
      </w:r>
    </w:p>
    <w:p w:rsidR="00E9309E" w:rsidRPr="003D46A3" w:rsidRDefault="00E9309E" w:rsidP="00E9309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309E" w:rsidRDefault="00E9309E" w:rsidP="00E9309E">
      <w:pPr>
        <w:ind w:left="396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Instituí </w:t>
      </w:r>
      <w:r w:rsidRPr="003D46A3">
        <w:rPr>
          <w:rFonts w:ascii="Times New Roman" w:hAnsi="Times New Roman"/>
          <w:sz w:val="24"/>
          <w:szCs w:val="24"/>
        </w:rPr>
        <w:t>o Comitê</w:t>
      </w:r>
      <w:r w:rsidR="00744C72">
        <w:rPr>
          <w:rFonts w:ascii="Times New Roman" w:hAnsi="Times New Roman"/>
          <w:sz w:val="24"/>
          <w:szCs w:val="24"/>
        </w:rPr>
        <w:t xml:space="preserve"> de Coordenação e </w:t>
      </w:r>
      <w:r w:rsidRPr="003D46A3">
        <w:rPr>
          <w:rFonts w:ascii="Times New Roman" w:hAnsi="Times New Roman"/>
          <w:sz w:val="24"/>
          <w:szCs w:val="24"/>
        </w:rPr>
        <w:t xml:space="preserve">dispõe sobre o processo de elaboração da Política Pública de Saneamento </w:t>
      </w:r>
      <w:r>
        <w:rPr>
          <w:rFonts w:ascii="Times New Roman" w:hAnsi="Times New Roman"/>
          <w:sz w:val="24"/>
          <w:szCs w:val="24"/>
        </w:rPr>
        <w:t xml:space="preserve">Básico </w:t>
      </w:r>
      <w:r w:rsidRPr="003D46A3">
        <w:rPr>
          <w:rFonts w:ascii="Times New Roman" w:hAnsi="Times New Roman"/>
          <w:sz w:val="24"/>
          <w:szCs w:val="24"/>
        </w:rPr>
        <w:t>e do respectivo Plano Municipal de Saneamento Básico de Aimorés – MG</w:t>
      </w:r>
    </w:p>
    <w:p w:rsidR="00E9309E" w:rsidRDefault="00E9309E" w:rsidP="00E9309E">
      <w:pPr>
        <w:ind w:left="3969"/>
        <w:rPr>
          <w:rFonts w:ascii="Times New Roman" w:hAnsi="Times New Roman"/>
          <w:sz w:val="24"/>
          <w:szCs w:val="24"/>
        </w:rPr>
      </w:pPr>
    </w:p>
    <w:p w:rsidR="00E9309E" w:rsidRPr="003D46A3" w:rsidRDefault="00E9309E" w:rsidP="00E9309E">
      <w:pPr>
        <w:ind w:left="3969"/>
        <w:rPr>
          <w:rFonts w:ascii="Times New Roman" w:hAnsi="Times New Roman"/>
          <w:sz w:val="24"/>
          <w:szCs w:val="24"/>
        </w:rPr>
      </w:pPr>
    </w:p>
    <w:p w:rsidR="00E9309E" w:rsidRPr="003D46A3" w:rsidRDefault="00E9309E" w:rsidP="00E9309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b/>
          <w:sz w:val="24"/>
          <w:szCs w:val="24"/>
        </w:rPr>
        <w:t>O PREFEITO DO MUNICÍPIO DE AIMORÉS</w:t>
      </w:r>
      <w:r w:rsidRPr="003D46A3">
        <w:rPr>
          <w:rFonts w:ascii="Times New Roman" w:hAnsi="Times New Roman"/>
          <w:sz w:val="24"/>
          <w:szCs w:val="24"/>
        </w:rPr>
        <w:t>, ESTADO DE MINAS GERAIS, no uso de suas atribuições legais e considerando:</w:t>
      </w:r>
    </w:p>
    <w:p w:rsidR="00E9309E" w:rsidRPr="003D46A3" w:rsidRDefault="00E9309E" w:rsidP="00E9309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 competência do Município para definir e organizar a prestação dos serviços públicos de </w:t>
      </w:r>
      <w:proofErr w:type="gramStart"/>
      <w:r w:rsidRPr="003D46A3">
        <w:rPr>
          <w:rFonts w:ascii="Times New Roman" w:hAnsi="Times New Roman"/>
          <w:sz w:val="24"/>
          <w:szCs w:val="24"/>
        </w:rPr>
        <w:t>interesse</w:t>
      </w:r>
      <w:proofErr w:type="gramEnd"/>
      <w:r w:rsidRPr="003D46A3">
        <w:rPr>
          <w:rFonts w:ascii="Times New Roman" w:hAnsi="Times New Roman"/>
          <w:sz w:val="24"/>
          <w:szCs w:val="24"/>
        </w:rPr>
        <w:t xml:space="preserve"> local; e </w:t>
      </w:r>
    </w:p>
    <w:p w:rsidR="00E9309E" w:rsidRPr="003D46A3" w:rsidRDefault="00E9309E" w:rsidP="00E9309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 Responsabilidade do Poder Municipal em formular a Política Pública de Saneamento </w:t>
      </w:r>
      <w:r>
        <w:rPr>
          <w:rFonts w:ascii="Times New Roman" w:hAnsi="Times New Roman"/>
          <w:sz w:val="24"/>
          <w:szCs w:val="24"/>
        </w:rPr>
        <w:t xml:space="preserve">Básico </w:t>
      </w:r>
      <w:r w:rsidRPr="003D46A3">
        <w:rPr>
          <w:rFonts w:ascii="Times New Roman" w:hAnsi="Times New Roman"/>
          <w:sz w:val="24"/>
          <w:szCs w:val="24"/>
        </w:rPr>
        <w:t>e o respectivo Plano Municipal de Saneamento Básico</w:t>
      </w:r>
      <w:r>
        <w:rPr>
          <w:rFonts w:ascii="Times New Roman" w:hAnsi="Times New Roman"/>
          <w:sz w:val="24"/>
          <w:szCs w:val="24"/>
        </w:rPr>
        <w:t xml:space="preserve"> - PMSB</w:t>
      </w:r>
      <w:r w:rsidRPr="003D46A3">
        <w:rPr>
          <w:rFonts w:ascii="Times New Roman" w:hAnsi="Times New Roman"/>
          <w:sz w:val="24"/>
          <w:szCs w:val="24"/>
        </w:rPr>
        <w:t>, nos termos da Lei 11.445 de 5 de janeiro de 2007, e do Decreto 7.217 de 21 de junho de 2010.</w:t>
      </w:r>
    </w:p>
    <w:p w:rsidR="00E9309E" w:rsidRPr="003D46A3" w:rsidRDefault="00E9309E" w:rsidP="00E9309E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46A3">
        <w:rPr>
          <w:rFonts w:ascii="Times New Roman" w:hAnsi="Times New Roman"/>
          <w:b/>
          <w:sz w:val="24"/>
          <w:szCs w:val="24"/>
        </w:rPr>
        <w:t>DECRETA</w:t>
      </w:r>
    </w:p>
    <w:p w:rsidR="00E9309E" w:rsidRPr="003D46A3" w:rsidRDefault="00E9309E" w:rsidP="00E9309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Art. 1</w:t>
      </w:r>
      <w:r w:rsidRPr="003D46A3">
        <w:rPr>
          <w:rFonts w:ascii="Times New Roman" w:hAnsi="Times New Roman"/>
          <w:b/>
          <w:sz w:val="24"/>
          <w:szCs w:val="24"/>
          <w:u w:val="single"/>
          <w:vertAlign w:val="superscript"/>
        </w:rPr>
        <w:t>o</w:t>
      </w:r>
      <w:r>
        <w:rPr>
          <w:rFonts w:ascii="Times New Roman" w:hAnsi="Times New Roman"/>
          <w:sz w:val="24"/>
          <w:szCs w:val="24"/>
        </w:rPr>
        <w:t xml:space="preserve"> Ficam instituídos</w:t>
      </w:r>
      <w:r w:rsidRPr="003D46A3"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s</w:t>
      </w:r>
      <w:r w:rsidRPr="003D46A3">
        <w:rPr>
          <w:rFonts w:ascii="Times New Roman" w:hAnsi="Times New Roman"/>
          <w:sz w:val="24"/>
          <w:szCs w:val="24"/>
        </w:rPr>
        <w:t xml:space="preserve"> comitê</w:t>
      </w:r>
      <w:r>
        <w:rPr>
          <w:rFonts w:ascii="Times New Roman" w:hAnsi="Times New Roman"/>
          <w:sz w:val="24"/>
          <w:szCs w:val="24"/>
        </w:rPr>
        <w:t>s</w:t>
      </w:r>
      <w:r w:rsidRPr="003D46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Executivo e de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5BE">
        <w:rPr>
          <w:rFonts w:ascii="Times New Roman" w:hAnsi="Times New Roman"/>
          <w:b/>
          <w:sz w:val="24"/>
          <w:szCs w:val="24"/>
        </w:rPr>
        <w:t>Coordenação</w:t>
      </w:r>
      <w:r>
        <w:rPr>
          <w:rStyle w:val="Refdecomentrio"/>
        </w:rPr>
        <w:t xml:space="preserve"> </w:t>
      </w:r>
      <w:r>
        <w:rPr>
          <w:rStyle w:val="Refdecomentrio"/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ara em conjunto conduzir o processo de elaboração </w:t>
      </w:r>
      <w:r w:rsidRPr="003D46A3">
        <w:rPr>
          <w:rFonts w:ascii="Times New Roman" w:hAnsi="Times New Roman"/>
          <w:sz w:val="24"/>
          <w:szCs w:val="24"/>
        </w:rPr>
        <w:t>Plano Municipal de Saneamento Básico – PMSB, e cujas respectivas composições e atribuições são definidas a seguir.</w:t>
      </w: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Art. </w:t>
      </w:r>
      <w:r>
        <w:rPr>
          <w:rFonts w:ascii="Times New Roman" w:hAnsi="Times New Roman"/>
          <w:sz w:val="24"/>
          <w:szCs w:val="24"/>
        </w:rPr>
        <w:t>2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 xml:space="preserve"> O </w:t>
      </w:r>
      <w:r w:rsidRPr="006D75BE">
        <w:rPr>
          <w:rFonts w:ascii="Times New Roman" w:hAnsi="Times New Roman"/>
          <w:b/>
          <w:sz w:val="24"/>
          <w:szCs w:val="24"/>
        </w:rPr>
        <w:t xml:space="preserve">Comitê </w:t>
      </w:r>
      <w:r>
        <w:rPr>
          <w:rFonts w:ascii="Times New Roman" w:hAnsi="Times New Roman"/>
          <w:b/>
          <w:sz w:val="24"/>
          <w:szCs w:val="24"/>
        </w:rPr>
        <w:t>de Coordenação</w:t>
      </w:r>
      <w:r w:rsidRPr="003D46A3">
        <w:rPr>
          <w:rFonts w:ascii="Times New Roman" w:hAnsi="Times New Roman"/>
          <w:sz w:val="24"/>
          <w:szCs w:val="24"/>
        </w:rPr>
        <w:t xml:space="preserve"> será o responsável pela </w:t>
      </w:r>
      <w:r>
        <w:rPr>
          <w:rFonts w:ascii="Times New Roman" w:hAnsi="Times New Roman"/>
          <w:sz w:val="24"/>
          <w:szCs w:val="24"/>
        </w:rPr>
        <w:t>discussão, avaliação e aprovação dos trabalhos de</w:t>
      </w:r>
      <w:r w:rsidRPr="003D46A3">
        <w:rPr>
          <w:rFonts w:ascii="Times New Roman" w:hAnsi="Times New Roman"/>
          <w:sz w:val="24"/>
          <w:szCs w:val="24"/>
        </w:rPr>
        <w:t xml:space="preserve"> elaboração do Plano Municipal de Saneamento Básico – PMS</w:t>
      </w:r>
      <w:r>
        <w:rPr>
          <w:rFonts w:ascii="Times New Roman" w:hAnsi="Times New Roman"/>
          <w:sz w:val="24"/>
          <w:szCs w:val="24"/>
        </w:rPr>
        <w:t>B.</w:t>
      </w: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– Segue abaixo o nome dos órgãos, entidades e secretárias que formarão Comitê Coordenação e que terão representantes do poder publico e da sociedade civil, podendo </w:t>
      </w:r>
      <w:proofErr w:type="gramStart"/>
      <w:r>
        <w:rPr>
          <w:rFonts w:ascii="Times New Roman" w:hAnsi="Times New Roman"/>
          <w:sz w:val="24"/>
          <w:szCs w:val="24"/>
        </w:rPr>
        <w:t>serem</w:t>
      </w:r>
      <w:proofErr w:type="gramEnd"/>
      <w:r>
        <w:rPr>
          <w:rFonts w:ascii="Times New Roman" w:hAnsi="Times New Roman"/>
          <w:sz w:val="24"/>
          <w:szCs w:val="24"/>
        </w:rPr>
        <w:t xml:space="preserve"> dois os representantes de cada instituição, um Titular e um Suplente indicados posteriormente pelas instituições.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do Poder Publico: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Representantes do MINISTÉRIO PUBLICO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do INSTITUTO ESTADUAL DE FLORESTAS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EMPRESA DE ASSISTÊNCIA TÉCNICA E EXTENSÃO RURAL DO ESTADO DE MINAS GERAIS.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FUNDAÇÃO NACIONAL DE SAÚDE;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do INSTITUTO MINEIRO DE AGROPECUÁRIA;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do SISTEMA AUTONOMO DE ÁGUA E ESGOTO;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SECRETARIA DE ASSISTÊNCIA SOCIAL;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SECRETARIA DE OBRAS;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SECRETARIA DE SAÚDE;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SECRETARIA DA EDUCAÇÃO;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SECRETARIA DE DESENVOLVIMENTO ECONÔMICO;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CÂMARA MUNICIPAL.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Sociedade Civil e Associações: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do SINDICATO RURAL;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REDE MAIS;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do INSTITUTO TERRA;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do LIONS CLUBE DE AIMORÉS;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 DOS AGRICULTORES FAMILIARES DE AIMORÉS;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 DOS PRODUTORES E PECUARISTAS RURAIS DO CÓRREGO DO AVENTUREIRO;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 DO DESENVOLVIMENTO DA AGRICULTURA FAMILIAR DO ALTO CAPIM;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ASSOCIAÇÃOBEIJA FLOR, COMUNIDADE DO RIO MANHUAÇU E AFLUENTES;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 COMUNITÁRIA DE MUNDO NOVO DE MINAS;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 COMUNITÁRIA DE SÃO SEBASTIÃO DA VALA;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 COMUNITÁRIA DE CONCEIÇÃO DO CAPIM;</w:t>
      </w:r>
    </w:p>
    <w:p w:rsidR="00F46ECA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ASSOCIAÇÃODO DESENVOLVIMENTO DA AGRICULTURA FAMILIAR DE VALA DOS FAGUNDES, MACUCO E LIMOEIRO;</w:t>
      </w:r>
    </w:p>
    <w:p w:rsidR="00F46ECA" w:rsidRPr="003D46A3" w:rsidRDefault="00F46ECA" w:rsidP="00F46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Representantes da ASSOCIAÇÃO DO DESENVOLVIMENTO DA AGRICULTURA FAMILIAR DO CÓRREGO DO BUGRE E AFLUENTES.</w:t>
      </w:r>
    </w:p>
    <w:p w:rsidR="00E9309E" w:rsidRDefault="00E9309E" w:rsidP="00E930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309E" w:rsidRDefault="00E9309E" w:rsidP="00E930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Art. </w:t>
      </w:r>
      <w:r>
        <w:rPr>
          <w:rFonts w:ascii="Times New Roman" w:hAnsi="Times New Roman"/>
          <w:sz w:val="24"/>
          <w:szCs w:val="24"/>
        </w:rPr>
        <w:t>3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 xml:space="preserve"> O Processo de Elaboração do PMSB deverá contemplar as ações para os seguintes produtos:</w:t>
      </w: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Pr="003D46A3" w:rsidRDefault="00F46ECA" w:rsidP="00F46ECA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Planejamento de elaboração do plano de trabalho e mobilização </w:t>
      </w:r>
      <w:r>
        <w:rPr>
          <w:rFonts w:ascii="Times New Roman" w:hAnsi="Times New Roman"/>
          <w:sz w:val="24"/>
          <w:szCs w:val="24"/>
        </w:rPr>
        <w:t>social.</w:t>
      </w:r>
    </w:p>
    <w:p w:rsidR="00F46ECA" w:rsidRPr="003D46A3" w:rsidRDefault="00F46ECA" w:rsidP="00F46ECA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Diagnóstico da Situação do Saneamento Básico</w:t>
      </w:r>
      <w:r>
        <w:rPr>
          <w:rFonts w:ascii="Times New Roman" w:hAnsi="Times New Roman"/>
          <w:sz w:val="24"/>
          <w:szCs w:val="24"/>
        </w:rPr>
        <w:t>.</w:t>
      </w:r>
    </w:p>
    <w:p w:rsidR="00F46ECA" w:rsidRPr="003D46A3" w:rsidRDefault="00F46ECA" w:rsidP="00F46ECA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Prognóstico e alternativas para a universalização dos serviços de saneamento básico. Objetivos e Metas</w:t>
      </w:r>
      <w:r>
        <w:rPr>
          <w:rFonts w:ascii="Times New Roman" w:hAnsi="Times New Roman"/>
          <w:sz w:val="24"/>
          <w:szCs w:val="24"/>
        </w:rPr>
        <w:t>.</w:t>
      </w:r>
    </w:p>
    <w:p w:rsidR="00F46ECA" w:rsidRPr="003D46A3" w:rsidRDefault="00F46ECA" w:rsidP="00F46ECA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Programas, Projetos e Ações para alcance do cenário de referência</w:t>
      </w:r>
      <w:r>
        <w:rPr>
          <w:rFonts w:ascii="Times New Roman" w:hAnsi="Times New Roman"/>
          <w:sz w:val="24"/>
          <w:szCs w:val="24"/>
        </w:rPr>
        <w:t>.</w:t>
      </w:r>
    </w:p>
    <w:p w:rsidR="00F46ECA" w:rsidRPr="003D46A3" w:rsidRDefault="00F46ECA" w:rsidP="00F46ECA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Ações para emergência e contingência</w:t>
      </w:r>
    </w:p>
    <w:p w:rsidR="00F46ECA" w:rsidRPr="003D46A3" w:rsidRDefault="00F46ECA" w:rsidP="00F46ECA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Mecanismo e procedimentos para avaliação sistemática da eficiência, eficácia e efetividade das ações do PMSB</w:t>
      </w:r>
      <w:r>
        <w:rPr>
          <w:rFonts w:ascii="Times New Roman" w:hAnsi="Times New Roman"/>
          <w:sz w:val="24"/>
          <w:szCs w:val="24"/>
        </w:rPr>
        <w:t>.</w:t>
      </w:r>
    </w:p>
    <w:p w:rsidR="00F46ECA" w:rsidRPr="003D46A3" w:rsidRDefault="00F46ECA" w:rsidP="00F46ECA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Sistema de informação de Saneamento Básico</w:t>
      </w:r>
      <w:r>
        <w:rPr>
          <w:rFonts w:ascii="Times New Roman" w:hAnsi="Times New Roman"/>
          <w:sz w:val="24"/>
          <w:szCs w:val="24"/>
        </w:rPr>
        <w:t>.</w:t>
      </w:r>
    </w:p>
    <w:p w:rsidR="00F46ECA" w:rsidRPr="003D46A3" w:rsidRDefault="00F46ECA" w:rsidP="00F46ECA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Aprovação e publicação do PMSB de Aimorés</w:t>
      </w:r>
      <w:r>
        <w:rPr>
          <w:rFonts w:ascii="Times New Roman" w:hAnsi="Times New Roman"/>
          <w:sz w:val="24"/>
          <w:szCs w:val="24"/>
        </w:rPr>
        <w:t>.</w:t>
      </w: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Art. </w:t>
      </w:r>
      <w:r>
        <w:rPr>
          <w:rFonts w:ascii="Times New Roman" w:hAnsi="Times New Roman"/>
          <w:sz w:val="24"/>
          <w:szCs w:val="24"/>
        </w:rPr>
        <w:t>4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 xml:space="preserve"> O plano de Trabalho e Mobilização deve definir a metodologia e os instrumentos que garantam à sociedade informações e participação no processo de formulação do Plano contemplando: os mecanismos de comunicação, os canais para recebimento de críticas e sugestões, a previsão de debates, e audiências públicas abertas à população.</w:t>
      </w: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 xml:space="preserve">Art. </w:t>
      </w:r>
      <w:r>
        <w:rPr>
          <w:rFonts w:ascii="Times New Roman" w:hAnsi="Times New Roman"/>
          <w:sz w:val="24"/>
          <w:szCs w:val="24"/>
        </w:rPr>
        <w:t>5</w:t>
      </w:r>
      <w:r w:rsidRPr="003D46A3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3D46A3">
        <w:rPr>
          <w:rFonts w:ascii="Times New Roman" w:hAnsi="Times New Roman"/>
          <w:sz w:val="24"/>
          <w:szCs w:val="24"/>
        </w:rPr>
        <w:t xml:space="preserve"> A Política </w:t>
      </w:r>
      <w:proofErr w:type="gramStart"/>
      <w:r w:rsidRPr="003D46A3">
        <w:rPr>
          <w:rFonts w:ascii="Times New Roman" w:hAnsi="Times New Roman"/>
          <w:sz w:val="24"/>
          <w:szCs w:val="24"/>
        </w:rPr>
        <w:t xml:space="preserve">Municipal de Saneamento e o Plano Municipal de Saneamento Básico deverão ser consolidados, </w:t>
      </w:r>
      <w:r>
        <w:rPr>
          <w:rFonts w:ascii="Times New Roman" w:hAnsi="Times New Roman"/>
          <w:sz w:val="24"/>
          <w:szCs w:val="24"/>
        </w:rPr>
        <w:t xml:space="preserve">aprovados por conferência municipal, submetidos à aprovação do poder legislativo e sancionado </w:t>
      </w:r>
      <w:r w:rsidRPr="003D46A3">
        <w:rPr>
          <w:rFonts w:ascii="Times New Roman" w:hAnsi="Times New Roman"/>
          <w:sz w:val="24"/>
          <w:szCs w:val="24"/>
        </w:rPr>
        <w:t>sob a forma de Lei Municipal</w:t>
      </w:r>
      <w:proofErr w:type="gramEnd"/>
      <w:r w:rsidRPr="003D46A3">
        <w:rPr>
          <w:rFonts w:ascii="Times New Roman" w:hAnsi="Times New Roman"/>
          <w:sz w:val="24"/>
          <w:szCs w:val="24"/>
        </w:rPr>
        <w:t>.</w:t>
      </w: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284"/>
        <w:rPr>
          <w:rFonts w:ascii="Times New Roman" w:hAnsi="Times New Roman"/>
          <w:sz w:val="24"/>
          <w:szCs w:val="24"/>
        </w:rPr>
      </w:pP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3D46A3">
        <w:rPr>
          <w:rFonts w:ascii="Times New Roman" w:hAnsi="Times New Roman"/>
          <w:sz w:val="24"/>
          <w:szCs w:val="24"/>
        </w:rPr>
        <w:t>Publique-se, Registre-se e Cumpra-se.</w:t>
      </w:r>
    </w:p>
    <w:p w:rsidR="00F46ECA" w:rsidRDefault="00F46ECA" w:rsidP="00F46EC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F46ECA" w:rsidRDefault="00F46ECA" w:rsidP="00F46EC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F46ECA" w:rsidRPr="003D46A3" w:rsidRDefault="00F46ECA" w:rsidP="00F46EC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46ECA" w:rsidRPr="00C84CDC" w:rsidRDefault="00F46ECA" w:rsidP="00F46ECA">
      <w:pPr>
        <w:autoSpaceDE w:val="0"/>
        <w:autoSpaceDN w:val="0"/>
        <w:adjustRightInd w:val="0"/>
        <w:spacing w:after="0"/>
        <w:rPr>
          <w:rFonts w:cs="Calibri"/>
          <w:szCs w:val="26"/>
        </w:rPr>
      </w:pPr>
      <w:r>
        <w:rPr>
          <w:rFonts w:ascii="Times New Roman" w:hAnsi="Times New Roman"/>
          <w:b/>
          <w:sz w:val="24"/>
          <w:szCs w:val="24"/>
        </w:rPr>
        <w:t>Aimorés</w:t>
      </w:r>
      <w:r w:rsidRPr="003D46A3">
        <w:rPr>
          <w:rFonts w:ascii="Times New Roman" w:hAnsi="Times New Roman"/>
          <w:b/>
          <w:sz w:val="24"/>
          <w:szCs w:val="24"/>
        </w:rPr>
        <w:t>,</w:t>
      </w:r>
      <w:r w:rsidRPr="003D46A3">
        <w:rPr>
          <w:rFonts w:ascii="Times New Roman" w:hAnsi="Times New Roman"/>
          <w:sz w:val="24"/>
          <w:szCs w:val="24"/>
        </w:rPr>
        <w:t xml:space="preserve"> 27 de agosto de 2013.</w:t>
      </w:r>
    </w:p>
    <w:p w:rsidR="00F46ECA" w:rsidRDefault="00F46ECA" w:rsidP="00F46ECA"/>
    <w:p w:rsidR="00E9309E" w:rsidRDefault="00E9309E" w:rsidP="00E930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309E" w:rsidRDefault="00E9309E" w:rsidP="00E930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9309E" w:rsidRDefault="00E9309E" w:rsidP="00E9309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D7386" w:rsidRDefault="00BD7386" w:rsidP="00BD7386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BD7386" w:rsidRPr="00BD7386" w:rsidRDefault="00BD7386" w:rsidP="00BD7386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386">
        <w:rPr>
          <w:rFonts w:ascii="Times New Roman" w:hAnsi="Times New Roman" w:cs="Times New Roman"/>
          <w:b/>
          <w:sz w:val="28"/>
          <w:szCs w:val="28"/>
        </w:rPr>
        <w:t>Alaerte da Silva</w:t>
      </w:r>
    </w:p>
    <w:p w:rsidR="00BD7386" w:rsidRPr="006D1866" w:rsidRDefault="00BD7386" w:rsidP="00BD7386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 de Aimorés- MG</w:t>
      </w:r>
    </w:p>
    <w:sectPr w:rsidR="00BD7386" w:rsidRPr="006D1866" w:rsidSect="008C037A">
      <w:headerReference w:type="default" r:id="rId8"/>
      <w:footerReference w:type="default" r:id="rId9"/>
      <w:pgSz w:w="11906" w:h="16838"/>
      <w:pgMar w:top="720" w:right="1133" w:bottom="720" w:left="993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167" w:rsidRDefault="00D46167" w:rsidP="001E7DA2">
      <w:pPr>
        <w:spacing w:after="0" w:line="240" w:lineRule="auto"/>
      </w:pPr>
      <w:r>
        <w:separator/>
      </w:r>
    </w:p>
  </w:endnote>
  <w:endnote w:type="continuationSeparator" w:id="0">
    <w:p w:rsidR="00D46167" w:rsidRDefault="00D46167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167" w:rsidRDefault="00D46167" w:rsidP="001E7DA2">
      <w:pPr>
        <w:spacing w:after="0" w:line="240" w:lineRule="auto"/>
      </w:pPr>
      <w:r>
        <w:separator/>
      </w:r>
    </w:p>
  </w:footnote>
  <w:footnote w:type="continuationSeparator" w:id="0">
    <w:p w:rsidR="00D46167" w:rsidRDefault="00D46167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85622B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01EC"/>
    <w:multiLevelType w:val="hybridMultilevel"/>
    <w:tmpl w:val="A956D2FA"/>
    <w:lvl w:ilvl="0" w:tplc="0582BE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40391"/>
    <w:rsid w:val="0007353B"/>
    <w:rsid w:val="0009233D"/>
    <w:rsid w:val="000C5BFA"/>
    <w:rsid w:val="00187890"/>
    <w:rsid w:val="001E7DA2"/>
    <w:rsid w:val="0026424B"/>
    <w:rsid w:val="002E79A7"/>
    <w:rsid w:val="00310EFE"/>
    <w:rsid w:val="00336A8F"/>
    <w:rsid w:val="003A649B"/>
    <w:rsid w:val="00411EAC"/>
    <w:rsid w:val="004776AA"/>
    <w:rsid w:val="00487993"/>
    <w:rsid w:val="004C5D55"/>
    <w:rsid w:val="004E7D4D"/>
    <w:rsid w:val="00572868"/>
    <w:rsid w:val="00574713"/>
    <w:rsid w:val="005D64F2"/>
    <w:rsid w:val="006D1866"/>
    <w:rsid w:val="00733097"/>
    <w:rsid w:val="00744C72"/>
    <w:rsid w:val="00774E7A"/>
    <w:rsid w:val="0085622B"/>
    <w:rsid w:val="008926F2"/>
    <w:rsid w:val="008C037A"/>
    <w:rsid w:val="008E79E5"/>
    <w:rsid w:val="00914F74"/>
    <w:rsid w:val="00A13D10"/>
    <w:rsid w:val="00A14F44"/>
    <w:rsid w:val="00A21D25"/>
    <w:rsid w:val="00B2270E"/>
    <w:rsid w:val="00BD7386"/>
    <w:rsid w:val="00BF0186"/>
    <w:rsid w:val="00C3465B"/>
    <w:rsid w:val="00C40AF9"/>
    <w:rsid w:val="00C4692E"/>
    <w:rsid w:val="00C67A4F"/>
    <w:rsid w:val="00D46167"/>
    <w:rsid w:val="00D46836"/>
    <w:rsid w:val="00D73D10"/>
    <w:rsid w:val="00DC62C6"/>
    <w:rsid w:val="00DE4E6D"/>
    <w:rsid w:val="00E33481"/>
    <w:rsid w:val="00E33A2D"/>
    <w:rsid w:val="00E9309E"/>
    <w:rsid w:val="00F15AF2"/>
    <w:rsid w:val="00F46ECA"/>
    <w:rsid w:val="00F67FF7"/>
    <w:rsid w:val="00F92035"/>
    <w:rsid w:val="00FB2E91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33481"/>
    <w:pPr>
      <w:spacing w:after="160" w:line="259" w:lineRule="auto"/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E9309E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3B17D-39F7-4AE6-8ED9-07C544001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671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13</cp:revision>
  <dcterms:created xsi:type="dcterms:W3CDTF">2013-01-11T11:42:00Z</dcterms:created>
  <dcterms:modified xsi:type="dcterms:W3CDTF">2013-09-24T16:30:00Z</dcterms:modified>
</cp:coreProperties>
</file>